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220" w:rsidRDefault="00464E0F">
      <w:pPr>
        <w:spacing w:after="104" w:line="259" w:lineRule="auto"/>
        <w:ind w:left="282" w:firstLine="0"/>
        <w:jc w:val="center"/>
      </w:pPr>
      <w:r>
        <w:rPr>
          <w:b/>
          <w:sz w:val="36"/>
        </w:rPr>
        <w:t xml:space="preserve">ПАСПОРТ ШКОЛЬНОЙ БИБЛИОТЕКИ  </w:t>
      </w:r>
    </w:p>
    <w:p w:rsidR="003C3220" w:rsidRDefault="00464E0F">
      <w:pPr>
        <w:spacing w:after="228" w:line="259" w:lineRule="auto"/>
        <w:ind w:left="355" w:firstLine="0"/>
        <w:jc w:val="center"/>
      </w:pPr>
      <w:r>
        <w:rPr>
          <w:b/>
        </w:rPr>
        <w:t xml:space="preserve"> </w:t>
      </w:r>
    </w:p>
    <w:p w:rsidR="003C3220" w:rsidRDefault="00464E0F" w:rsidP="007F064D">
      <w:pPr>
        <w:spacing w:after="669" w:line="265" w:lineRule="auto"/>
        <w:ind w:left="0"/>
        <w:jc w:val="both"/>
      </w:pPr>
      <w:r>
        <w:rPr>
          <w:b/>
        </w:rPr>
        <w:t>Название учреждения</w:t>
      </w:r>
      <w:r w:rsidR="007F064D">
        <w:t xml:space="preserve"> МБОУ «</w:t>
      </w:r>
      <w:proofErr w:type="spellStart"/>
      <w:r w:rsidR="007F064D">
        <w:t>Курманаевская</w:t>
      </w:r>
      <w:proofErr w:type="spellEnd"/>
      <w:r w:rsidR="007F064D">
        <w:t xml:space="preserve"> ООШ»</w:t>
      </w:r>
      <w:r>
        <w:t xml:space="preserve"> </w:t>
      </w:r>
    </w:p>
    <w:p w:rsidR="003C3220" w:rsidRDefault="00464E0F">
      <w:pPr>
        <w:spacing w:after="596" w:line="324" w:lineRule="auto"/>
        <w:ind w:left="-5"/>
      </w:pPr>
      <w:r>
        <w:rPr>
          <w:b/>
        </w:rPr>
        <w:t>Почтовый адрес</w:t>
      </w:r>
      <w:r>
        <w:t xml:space="preserve"> </w:t>
      </w:r>
      <w:r w:rsidR="007F064D">
        <w:rPr>
          <w:sz w:val="24"/>
          <w:u w:val="single" w:color="000000"/>
        </w:rPr>
        <w:t xml:space="preserve">423001 Р.Т. </w:t>
      </w:r>
      <w:proofErr w:type="spellStart"/>
      <w:r w:rsidR="007F064D">
        <w:rPr>
          <w:sz w:val="24"/>
          <w:u w:val="single" w:color="000000"/>
        </w:rPr>
        <w:t>Нурлатский</w:t>
      </w:r>
      <w:proofErr w:type="spellEnd"/>
      <w:r w:rsidR="007F064D">
        <w:rPr>
          <w:sz w:val="24"/>
          <w:u w:val="single" w:color="000000"/>
        </w:rPr>
        <w:t xml:space="preserve"> район </w:t>
      </w:r>
      <w:proofErr w:type="spellStart"/>
      <w:r w:rsidR="007F064D">
        <w:rPr>
          <w:sz w:val="24"/>
          <w:u w:val="single" w:color="000000"/>
        </w:rPr>
        <w:t>с.Курманаево</w:t>
      </w:r>
      <w:proofErr w:type="spellEnd"/>
      <w:r w:rsidR="007F064D">
        <w:rPr>
          <w:sz w:val="24"/>
          <w:u w:val="single" w:color="000000"/>
        </w:rPr>
        <w:t xml:space="preserve"> </w:t>
      </w:r>
      <w:proofErr w:type="spellStart"/>
      <w:r w:rsidR="007F064D">
        <w:rPr>
          <w:sz w:val="24"/>
          <w:u w:val="single" w:color="000000"/>
        </w:rPr>
        <w:t>ул.Школьная</w:t>
      </w:r>
      <w:proofErr w:type="spellEnd"/>
      <w:r w:rsidR="007F064D">
        <w:rPr>
          <w:sz w:val="24"/>
          <w:u w:val="single" w:color="000000"/>
        </w:rPr>
        <w:t xml:space="preserve"> 2 </w:t>
      </w:r>
    </w:p>
    <w:p w:rsidR="003C3220" w:rsidRDefault="00464E0F">
      <w:pPr>
        <w:spacing w:after="553" w:line="324" w:lineRule="auto"/>
        <w:ind w:left="-5"/>
      </w:pPr>
      <w:r>
        <w:rPr>
          <w:b/>
        </w:rPr>
        <w:t>Телефон</w:t>
      </w:r>
      <w:r>
        <w:t xml:space="preserve"> </w:t>
      </w:r>
      <w:r>
        <w:rPr>
          <w:u w:val="single" w:color="000000"/>
        </w:rPr>
        <w:t>(</w:t>
      </w:r>
      <w:r w:rsidR="007F064D">
        <w:rPr>
          <w:sz w:val="24"/>
          <w:u w:val="single" w:color="000000"/>
        </w:rPr>
        <w:t>884345) 3-45-72</w:t>
      </w:r>
      <w:r>
        <w:t xml:space="preserve"> </w:t>
      </w:r>
    </w:p>
    <w:p w:rsidR="003C3220" w:rsidRDefault="00464E0F">
      <w:pPr>
        <w:spacing w:after="669" w:line="265" w:lineRule="auto"/>
        <w:ind w:left="0"/>
        <w:jc w:val="both"/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t xml:space="preserve"> </w:t>
      </w:r>
    </w:p>
    <w:p w:rsidR="003C3220" w:rsidRDefault="00464E0F">
      <w:pPr>
        <w:spacing w:after="661" w:line="265" w:lineRule="auto"/>
        <w:ind w:left="10"/>
      </w:pPr>
      <w:r>
        <w:rPr>
          <w:b/>
        </w:rPr>
        <w:t>Ф. И. О. руководителя образовательного</w:t>
      </w:r>
      <w:r>
        <w:t xml:space="preserve"> учреждения (полностью) </w:t>
      </w:r>
    </w:p>
    <w:p w:rsidR="003C3220" w:rsidRDefault="007F064D">
      <w:pPr>
        <w:spacing w:after="669" w:line="265" w:lineRule="auto"/>
        <w:ind w:left="0"/>
        <w:jc w:val="both"/>
      </w:pPr>
      <w:proofErr w:type="spellStart"/>
      <w:r>
        <w:rPr>
          <w:u w:val="single" w:color="000000"/>
        </w:rPr>
        <w:t>Зазалтдинов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Голус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Нафикович</w:t>
      </w:r>
      <w:proofErr w:type="spellEnd"/>
    </w:p>
    <w:p w:rsidR="003C3220" w:rsidRDefault="00464E0F">
      <w:pPr>
        <w:spacing w:after="654" w:line="265" w:lineRule="auto"/>
        <w:ind w:left="10"/>
      </w:pPr>
      <w:r>
        <w:rPr>
          <w:b/>
        </w:rPr>
        <w:t>Ф. И. О. и официальное название должности школьного библиотекаря</w:t>
      </w:r>
      <w:r>
        <w:t xml:space="preserve"> </w:t>
      </w:r>
    </w:p>
    <w:p w:rsidR="003C3220" w:rsidRDefault="007F064D">
      <w:pPr>
        <w:spacing w:after="669" w:line="265" w:lineRule="auto"/>
        <w:ind w:left="0"/>
        <w:jc w:val="both"/>
      </w:pPr>
      <w:proofErr w:type="spellStart"/>
      <w:r>
        <w:rPr>
          <w:u w:val="single" w:color="000000"/>
        </w:rPr>
        <w:t>Муртазина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Гульназ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Ренатовна</w:t>
      </w:r>
      <w:proofErr w:type="spellEnd"/>
    </w:p>
    <w:p w:rsidR="003C3220" w:rsidRDefault="00464E0F">
      <w:pPr>
        <w:numPr>
          <w:ilvl w:val="0"/>
          <w:numId w:val="1"/>
        </w:numPr>
        <w:spacing w:after="2" w:line="265" w:lineRule="auto"/>
        <w:ind w:hanging="281"/>
      </w:pPr>
      <w:r>
        <w:rPr>
          <w:b/>
        </w:rPr>
        <w:t xml:space="preserve">Общие сведения </w:t>
      </w:r>
    </w:p>
    <w:p w:rsidR="003C3220" w:rsidRDefault="00464E0F">
      <w:pPr>
        <w:numPr>
          <w:ilvl w:val="1"/>
          <w:numId w:val="1"/>
        </w:numPr>
        <w:spacing w:after="0"/>
        <w:ind w:firstLine="288"/>
      </w:pPr>
      <w:r>
        <w:t>Го</w:t>
      </w:r>
      <w:r>
        <w:t xml:space="preserve">д основания библиотеки </w:t>
      </w:r>
      <w:r>
        <w:t xml:space="preserve">_______________ </w:t>
      </w:r>
    </w:p>
    <w:p w:rsidR="007F064D" w:rsidRDefault="00464E0F">
      <w:pPr>
        <w:numPr>
          <w:ilvl w:val="1"/>
          <w:numId w:val="1"/>
        </w:numPr>
        <w:ind w:firstLine="288"/>
      </w:pPr>
      <w:r>
        <w:t>Этаж __</w:t>
      </w:r>
      <w:r>
        <w:rPr>
          <w:u w:val="single" w:color="000000"/>
        </w:rPr>
        <w:t>1</w:t>
      </w:r>
      <w:r>
        <w:t>__________________</w:t>
      </w:r>
      <w:r w:rsidR="007F064D">
        <w:t>____________</w:t>
      </w:r>
    </w:p>
    <w:p w:rsidR="003C3220" w:rsidRDefault="007F064D">
      <w:pPr>
        <w:numPr>
          <w:ilvl w:val="1"/>
          <w:numId w:val="1"/>
        </w:numPr>
        <w:ind w:firstLine="288"/>
      </w:pPr>
      <w:r>
        <w:t>Общая площадь __</w:t>
      </w:r>
      <w:proofErr w:type="gramStart"/>
      <w:r>
        <w:t xml:space="preserve">18 </w:t>
      </w:r>
      <w:r w:rsidR="00464E0F">
        <w:rPr>
          <w:u w:val="single" w:color="000000"/>
        </w:rPr>
        <w:t xml:space="preserve"> </w:t>
      </w:r>
      <w:proofErr w:type="spellStart"/>
      <w:r w:rsidR="00464E0F">
        <w:rPr>
          <w:u w:val="single" w:color="000000"/>
        </w:rPr>
        <w:t>кв</w:t>
      </w:r>
      <w:proofErr w:type="gramEnd"/>
      <w:r w:rsidR="00464E0F">
        <w:rPr>
          <w:u w:val="single" w:color="000000"/>
        </w:rPr>
        <w:t>.м</w:t>
      </w:r>
      <w:proofErr w:type="spellEnd"/>
      <w:r w:rsidR="00464E0F">
        <w:t xml:space="preserve">___________________________________ </w:t>
      </w:r>
    </w:p>
    <w:p w:rsidR="003C3220" w:rsidRDefault="00464E0F">
      <w:pPr>
        <w:numPr>
          <w:ilvl w:val="1"/>
          <w:numId w:val="2"/>
        </w:numPr>
        <w:spacing w:after="58"/>
        <w:ind w:firstLine="288"/>
      </w:pPr>
      <w:r>
        <w:t xml:space="preserve">Освещение библиотеки: </w:t>
      </w:r>
    </w:p>
    <w:p w:rsidR="003C3220" w:rsidRDefault="00464E0F">
      <w:pPr>
        <w:spacing w:after="54"/>
        <w:ind w:left="283"/>
      </w:pPr>
      <w:r>
        <w:t>Искусс</w:t>
      </w:r>
      <w:r w:rsidR="007F064D">
        <w:t>твенное: лампы дневного света 2 по 1 лампе</w:t>
      </w:r>
      <w:r>
        <w:t xml:space="preserve">; </w:t>
      </w:r>
    </w:p>
    <w:p w:rsidR="003C3220" w:rsidRDefault="007F064D">
      <w:pPr>
        <w:numPr>
          <w:ilvl w:val="1"/>
          <w:numId w:val="2"/>
        </w:numPr>
        <w:spacing w:after="60"/>
        <w:ind w:firstLine="288"/>
      </w:pPr>
      <w:r>
        <w:t>Отопление кабинета: водяное - 2</w:t>
      </w:r>
      <w:r w:rsidR="00464E0F">
        <w:t xml:space="preserve"> радиатора; </w:t>
      </w:r>
    </w:p>
    <w:p w:rsidR="003C3220" w:rsidRDefault="00464E0F">
      <w:pPr>
        <w:numPr>
          <w:ilvl w:val="1"/>
          <w:numId w:val="2"/>
        </w:numPr>
        <w:ind w:firstLine="288"/>
      </w:pPr>
      <w:r>
        <w:t xml:space="preserve">Библиотека оборудована вентиляцией, </w:t>
      </w:r>
      <w:r>
        <w:tab/>
        <w:t xml:space="preserve">и датчиком пожарной безопасности. </w:t>
      </w:r>
    </w:p>
    <w:p w:rsidR="003C3220" w:rsidRDefault="00464E0F">
      <w:pPr>
        <w:numPr>
          <w:ilvl w:val="1"/>
          <w:numId w:val="2"/>
        </w:numPr>
        <w:ind w:firstLine="288"/>
      </w:pPr>
      <w:r>
        <w:t xml:space="preserve">Наличие специального помещения, отведенного под библиотеку: </w:t>
      </w:r>
      <w:r>
        <w:rPr>
          <w:u w:val="single" w:color="000000"/>
        </w:rPr>
        <w:t>да</w:t>
      </w:r>
      <w:r>
        <w:t xml:space="preserve">, нет (подчеркнуть) </w:t>
      </w:r>
    </w:p>
    <w:p w:rsidR="003C3220" w:rsidRDefault="00464E0F">
      <w:pPr>
        <w:numPr>
          <w:ilvl w:val="1"/>
          <w:numId w:val="2"/>
        </w:numPr>
        <w:ind w:firstLine="288"/>
      </w:pPr>
      <w:r>
        <w:t xml:space="preserve">Наличие читального зала: да, </w:t>
      </w:r>
      <w:r>
        <w:rPr>
          <w:u w:val="single" w:color="000000"/>
        </w:rPr>
        <w:t>нет</w:t>
      </w:r>
      <w:r>
        <w:t xml:space="preserve">, совмещен с абонементом (подчеркнуть) </w:t>
      </w:r>
    </w:p>
    <w:p w:rsidR="003C3220" w:rsidRDefault="00464E0F">
      <w:pPr>
        <w:numPr>
          <w:ilvl w:val="1"/>
          <w:numId w:val="2"/>
        </w:numPr>
        <w:ind w:firstLine="288"/>
      </w:pPr>
      <w:r>
        <w:lastRenderedPageBreak/>
        <w:t xml:space="preserve">Наличие книгохранилища для учебного фонда: да, нет, </w:t>
      </w:r>
      <w:r>
        <w:rPr>
          <w:u w:val="single" w:color="000000"/>
        </w:rPr>
        <w:t>совмещен с</w:t>
      </w:r>
      <w:r>
        <w:t xml:space="preserve"> </w:t>
      </w:r>
      <w:r>
        <w:rPr>
          <w:u w:val="single" w:color="000000"/>
        </w:rPr>
        <w:t>абонементом</w:t>
      </w:r>
      <w:r>
        <w:t xml:space="preserve"> (подчеркнуть) </w:t>
      </w:r>
    </w:p>
    <w:p w:rsidR="003C3220" w:rsidRDefault="00464E0F">
      <w:pPr>
        <w:numPr>
          <w:ilvl w:val="1"/>
          <w:numId w:val="2"/>
        </w:numPr>
        <w:spacing w:after="0"/>
        <w:ind w:firstLine="288"/>
      </w:pPr>
      <w:r>
        <w:t xml:space="preserve">Материально-техническое обеспечение библиотеки (оборудование, наличие средств автоматизации библиотечных процессов и др.):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5707"/>
        <w:gridCol w:w="3192"/>
      </w:tblGrid>
      <w:tr w:rsidR="003C3220" w:rsidTr="007F064D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6" w:firstLine="0"/>
              <w:jc w:val="center"/>
            </w:pPr>
            <w:r>
              <w:t xml:space="preserve">1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Pr="007F064D" w:rsidRDefault="007F064D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t xml:space="preserve">Компьютер </w:t>
            </w:r>
            <w:r>
              <w:rPr>
                <w:lang w:val="en-US"/>
              </w:rPr>
              <w:t>ICL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3C3220" w:rsidTr="007F064D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2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Стеллажи для хранения книг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0" w:firstLine="0"/>
            </w:pPr>
            <w:r>
              <w:t>7</w:t>
            </w:r>
          </w:p>
        </w:tc>
      </w:tr>
      <w:tr w:rsidR="003C3220" w:rsidTr="007F064D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3</w:t>
            </w:r>
            <w:r w:rsidR="00464E0F">
              <w:t xml:space="preserve">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Каталожный ящик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3C3220" w:rsidTr="007F064D">
        <w:trPr>
          <w:trHeight w:val="3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4</w:t>
            </w:r>
            <w:r w:rsidR="00464E0F">
              <w:t xml:space="preserve">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Стол для выдачи книг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3C3220" w:rsidTr="007F064D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5</w:t>
            </w:r>
            <w:r w:rsidR="00464E0F">
              <w:t xml:space="preserve">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Компьютерное кресло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3C3220" w:rsidTr="007F064D">
        <w:trPr>
          <w:trHeight w:val="3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6</w:t>
            </w:r>
            <w:r w:rsidR="00464E0F">
              <w:t xml:space="preserve">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Включатели освещения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3C3220" w:rsidTr="007F064D">
        <w:trPr>
          <w:trHeight w:val="3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6" w:firstLine="0"/>
              <w:jc w:val="center"/>
            </w:pPr>
            <w:r>
              <w:t>7</w:t>
            </w:r>
            <w:r w:rsidR="00464E0F">
              <w:t xml:space="preserve">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464E0F">
            <w:pPr>
              <w:spacing w:after="0" w:line="259" w:lineRule="auto"/>
              <w:ind w:left="0" w:firstLine="0"/>
            </w:pPr>
            <w:r>
              <w:t xml:space="preserve">Розетки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20" w:rsidRDefault="007F064D">
            <w:pPr>
              <w:spacing w:after="0" w:line="259" w:lineRule="auto"/>
              <w:ind w:left="0" w:firstLine="0"/>
            </w:pPr>
            <w:r>
              <w:t>1</w:t>
            </w:r>
            <w:r w:rsidR="00464E0F">
              <w:t xml:space="preserve"> </w:t>
            </w:r>
          </w:p>
        </w:tc>
      </w:tr>
    </w:tbl>
    <w:p w:rsidR="003C3220" w:rsidRDefault="00464E0F">
      <w:pPr>
        <w:spacing w:after="36" w:line="259" w:lineRule="auto"/>
        <w:ind w:left="288" w:firstLine="0"/>
      </w:pPr>
      <w:r>
        <w:rPr>
          <w:b/>
        </w:rPr>
        <w:t xml:space="preserve"> </w:t>
      </w:r>
    </w:p>
    <w:p w:rsidR="003C3220" w:rsidRDefault="00464E0F">
      <w:pPr>
        <w:numPr>
          <w:ilvl w:val="0"/>
          <w:numId w:val="1"/>
        </w:numPr>
        <w:spacing w:after="28" w:line="265" w:lineRule="auto"/>
        <w:ind w:hanging="281"/>
      </w:pPr>
      <w:r>
        <w:rPr>
          <w:b/>
        </w:rPr>
        <w:t xml:space="preserve">График работы библиотеки: </w:t>
      </w:r>
      <w:r w:rsidR="007F064D">
        <w:rPr>
          <w:u w:val="single" w:color="000000"/>
        </w:rPr>
        <w:t>с 8.00 до 12</w:t>
      </w:r>
      <w:r>
        <w:rPr>
          <w:u w:val="single" w:color="000000"/>
        </w:rPr>
        <w:t>.00.</w:t>
      </w:r>
      <w:r>
        <w:t xml:space="preserve"> </w:t>
      </w:r>
      <w:r w:rsidR="007F064D">
        <w:rPr>
          <w:u w:val="single" w:color="000000"/>
        </w:rPr>
        <w:t xml:space="preserve">Выходной: </w:t>
      </w:r>
      <w:r>
        <w:rPr>
          <w:u w:val="single" w:color="000000"/>
        </w:rPr>
        <w:t>-воскресенье</w:t>
      </w:r>
      <w:r>
        <w:t xml:space="preserve"> </w:t>
      </w:r>
    </w:p>
    <w:p w:rsidR="003C3220" w:rsidRDefault="00464E0F">
      <w:pPr>
        <w:spacing w:after="45" w:line="259" w:lineRule="auto"/>
        <w:ind w:left="288" w:firstLine="0"/>
      </w:pPr>
      <w:r>
        <w:rPr>
          <w:b/>
        </w:rPr>
        <w:t xml:space="preserve"> </w:t>
      </w:r>
    </w:p>
    <w:p w:rsidR="003C3220" w:rsidRDefault="00464E0F">
      <w:pPr>
        <w:numPr>
          <w:ilvl w:val="0"/>
          <w:numId w:val="1"/>
        </w:numPr>
        <w:spacing w:after="31" w:line="265" w:lineRule="auto"/>
        <w:ind w:hanging="281"/>
      </w:pPr>
      <w:r>
        <w:rPr>
          <w:b/>
        </w:rPr>
        <w:t xml:space="preserve">Наличие нормативных документов (подчеркнуть):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Положение о библиотеке, правила пользования библиотекой: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План работы библиотеки: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>Должностная инструкция заведующег</w:t>
      </w:r>
      <w:r>
        <w:t xml:space="preserve">о библиотекой: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spacing w:after="0"/>
        <w:ind w:firstLine="288"/>
      </w:pPr>
      <w:r>
        <w:t xml:space="preserve">Должностная инструкция библиотекаря: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spacing w:after="45" w:line="259" w:lineRule="auto"/>
        <w:ind w:left="288" w:firstLine="0"/>
      </w:pPr>
      <w:r>
        <w:rPr>
          <w:b/>
        </w:rPr>
        <w:t xml:space="preserve"> </w:t>
      </w:r>
    </w:p>
    <w:p w:rsidR="003C3220" w:rsidRDefault="00464E0F">
      <w:pPr>
        <w:numPr>
          <w:ilvl w:val="0"/>
          <w:numId w:val="1"/>
        </w:numPr>
        <w:spacing w:after="31" w:line="265" w:lineRule="auto"/>
        <w:ind w:hanging="281"/>
      </w:pPr>
      <w:r>
        <w:rPr>
          <w:b/>
        </w:rPr>
        <w:t xml:space="preserve">Наличие отчетной документации (подчеркнуть):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Книга суммарного учета основного фонда: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Книга суммарного учета учебного фонда: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spacing w:after="682"/>
        <w:ind w:firstLine="288"/>
      </w:pPr>
      <w:r>
        <w:t xml:space="preserve">Инвентарные книги: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tabs>
          <w:tab w:val="right" w:pos="9360"/>
        </w:tabs>
        <w:spacing w:after="348" w:line="259" w:lineRule="auto"/>
        <w:ind w:left="-15" w:right="-12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2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Тетрадь учета изданий, не подлежащих записи в книгу суммарного учета: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Тетрадь учета книг, принятых от читателей взамен утерянных: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Дневник работы библиотеки: да, </w:t>
      </w:r>
      <w:r>
        <w:rPr>
          <w:u w:val="single" w:color="000000"/>
        </w:rPr>
        <w:t>нет</w:t>
      </w:r>
      <w:r>
        <w:t xml:space="preserve">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Тетрадь выдачи учебников по классам: </w:t>
      </w:r>
      <w:r>
        <w:rPr>
          <w:u w:val="single" w:color="000000"/>
        </w:rPr>
        <w:t>да</w:t>
      </w:r>
      <w:r>
        <w:t xml:space="preserve">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>Папки актов движения фондо</w:t>
      </w:r>
      <w:r>
        <w:t xml:space="preserve">в: да, нет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Книга суммарного учета документов на нетрадиционных носителях информации (CD - ROM): </w:t>
      </w:r>
      <w:r>
        <w:rPr>
          <w:u w:val="single" w:color="000000"/>
        </w:rPr>
        <w:t>да,</w:t>
      </w:r>
      <w:r>
        <w:t xml:space="preserve"> нет </w:t>
      </w:r>
    </w:p>
    <w:p w:rsidR="003C3220" w:rsidRDefault="00464E0F">
      <w:pPr>
        <w:spacing w:after="42" w:line="259" w:lineRule="auto"/>
        <w:ind w:left="288" w:firstLine="0"/>
      </w:pPr>
      <w:r>
        <w:rPr>
          <w:b/>
        </w:rPr>
        <w:lastRenderedPageBreak/>
        <w:t xml:space="preserve"> </w:t>
      </w:r>
    </w:p>
    <w:p w:rsidR="003C3220" w:rsidRDefault="00464E0F">
      <w:pPr>
        <w:numPr>
          <w:ilvl w:val="0"/>
          <w:numId w:val="1"/>
        </w:numPr>
        <w:spacing w:after="31" w:line="265" w:lineRule="auto"/>
        <w:ind w:hanging="281"/>
      </w:pPr>
      <w:r>
        <w:rPr>
          <w:b/>
        </w:rPr>
        <w:t xml:space="preserve">Сведения о фонде </w:t>
      </w:r>
    </w:p>
    <w:p w:rsidR="003C3220" w:rsidRDefault="00464E0F">
      <w:pPr>
        <w:numPr>
          <w:ilvl w:val="1"/>
          <w:numId w:val="1"/>
        </w:numPr>
        <w:spacing w:after="66"/>
        <w:ind w:firstLine="288"/>
      </w:pPr>
      <w:r>
        <w:t xml:space="preserve">Основной фонд библиотеки (экз.) </w:t>
      </w:r>
      <w:r w:rsidR="007F064D">
        <w:rPr>
          <w:rFonts w:ascii="Calibri" w:eastAsia="Calibri" w:hAnsi="Calibri" w:cs="Calibri"/>
          <w:sz w:val="24"/>
          <w:u w:val="single" w:color="000000"/>
        </w:rPr>
        <w:t>6994</w:t>
      </w:r>
      <w:r>
        <w:rPr>
          <w:rFonts w:ascii="Calibri" w:eastAsia="Calibri" w:hAnsi="Calibri" w:cs="Calibri"/>
          <w:b/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>экз.</w:t>
      </w:r>
      <w:r>
        <w:t xml:space="preserve"> </w:t>
      </w:r>
    </w:p>
    <w:p w:rsidR="003C3220" w:rsidRDefault="00464E0F">
      <w:pPr>
        <w:numPr>
          <w:ilvl w:val="2"/>
          <w:numId w:val="1"/>
        </w:numPr>
        <w:spacing w:after="0"/>
        <w:ind w:hanging="943"/>
      </w:pPr>
      <w:r>
        <w:t>Художественная литература</w:t>
      </w:r>
      <w:r>
        <w:rPr>
          <w:sz w:val="32"/>
        </w:rPr>
        <w:t xml:space="preserve"> </w:t>
      </w:r>
      <w:r>
        <w:t>(экз.)</w:t>
      </w:r>
      <w:r w:rsidR="007F064D">
        <w:rPr>
          <w:rFonts w:ascii="Calibri" w:eastAsia="Calibri" w:hAnsi="Calibri" w:cs="Calibri"/>
          <w:sz w:val="24"/>
          <w:u w:val="single" w:color="000000"/>
        </w:rPr>
        <w:t xml:space="preserve"> 5</w:t>
      </w:r>
      <w:r w:rsidR="007F064D">
        <w:rPr>
          <w:rFonts w:ascii="Calibri" w:eastAsia="Calibri" w:hAnsi="Calibri" w:cs="Calibri"/>
          <w:sz w:val="24"/>
          <w:u w:val="single" w:color="000000"/>
          <w:lang w:val="en-US"/>
        </w:rPr>
        <w:t>928</w:t>
      </w:r>
      <w:proofErr w:type="spellStart"/>
      <w:r>
        <w:rPr>
          <w:sz w:val="37"/>
          <w:u w:val="single" w:color="000000"/>
          <w:vertAlign w:val="subscript"/>
        </w:rPr>
        <w:t>кз</w:t>
      </w:r>
      <w:proofErr w:type="spellEnd"/>
      <w:r>
        <w:rPr>
          <w:sz w:val="37"/>
          <w:u w:val="single" w:color="000000"/>
          <w:vertAlign w:val="subscript"/>
        </w:rPr>
        <w:t>.</w:t>
      </w:r>
      <w:r>
        <w:t xml:space="preserve"> </w:t>
      </w:r>
    </w:p>
    <w:p w:rsidR="003C3220" w:rsidRDefault="00464E0F">
      <w:pPr>
        <w:numPr>
          <w:ilvl w:val="2"/>
          <w:numId w:val="1"/>
        </w:numPr>
        <w:spacing w:after="0"/>
        <w:ind w:hanging="943"/>
      </w:pPr>
      <w:r>
        <w:t>Методическая литература</w:t>
      </w:r>
      <w:r>
        <w:rPr>
          <w:sz w:val="32"/>
        </w:rPr>
        <w:t xml:space="preserve"> </w:t>
      </w:r>
      <w:r>
        <w:t>(экз.)</w:t>
      </w:r>
      <w:r>
        <w:rPr>
          <w:rFonts w:ascii="Calibri" w:eastAsia="Calibri" w:hAnsi="Calibri" w:cs="Calibri"/>
          <w:sz w:val="24"/>
          <w:u w:val="single" w:color="000000"/>
        </w:rPr>
        <w:t xml:space="preserve"> 1</w:t>
      </w:r>
      <w:r>
        <w:rPr>
          <w:rFonts w:ascii="Calibri" w:eastAsia="Calibri" w:hAnsi="Calibri" w:cs="Calibri"/>
          <w:sz w:val="24"/>
          <w:u w:val="single" w:color="000000"/>
          <w:lang w:val="en-US"/>
        </w:rPr>
        <w:t>066</w:t>
      </w:r>
      <w:r>
        <w:rPr>
          <w:sz w:val="24"/>
          <w:u w:val="single" w:color="000000"/>
        </w:rPr>
        <w:t xml:space="preserve"> </w:t>
      </w:r>
      <w:proofErr w:type="spellStart"/>
      <w:r>
        <w:rPr>
          <w:sz w:val="37"/>
          <w:u w:val="single" w:color="000000"/>
          <w:vertAlign w:val="subscript"/>
        </w:rPr>
        <w:t>зкз</w:t>
      </w:r>
      <w:proofErr w:type="spellEnd"/>
      <w:r>
        <w:rPr>
          <w:sz w:val="37"/>
          <w:u w:val="single" w:color="000000"/>
          <w:vertAlign w:val="subscript"/>
        </w:rPr>
        <w:t>.</w:t>
      </w:r>
      <w:r>
        <w:t xml:space="preserve"> </w:t>
      </w:r>
    </w:p>
    <w:p w:rsidR="003C3220" w:rsidRDefault="00464E0F">
      <w:pPr>
        <w:numPr>
          <w:ilvl w:val="1"/>
          <w:numId w:val="1"/>
        </w:numPr>
        <w:ind w:firstLine="288"/>
      </w:pPr>
      <w:r>
        <w:t xml:space="preserve">Расстановка библиотечного фонда в соответствии с </w:t>
      </w:r>
      <w:proofErr w:type="spellStart"/>
      <w:r>
        <w:t>библиотечнобиблиографической</w:t>
      </w:r>
      <w:proofErr w:type="spellEnd"/>
      <w:r>
        <w:t xml:space="preserve"> классификацией: </w:t>
      </w:r>
      <w:r>
        <w:rPr>
          <w:u w:val="single" w:color="000000"/>
        </w:rPr>
        <w:t>да</w:t>
      </w:r>
      <w:r>
        <w:t xml:space="preserve">, нет, частично (подчеркнуть) </w:t>
      </w:r>
    </w:p>
    <w:p w:rsidR="003C3220" w:rsidRDefault="00464E0F">
      <w:pPr>
        <w:numPr>
          <w:ilvl w:val="1"/>
          <w:numId w:val="1"/>
        </w:numPr>
        <w:ind w:firstLine="288"/>
      </w:pPr>
      <w:r>
        <w:t>Учебный фонд библиотеки (экз.)</w:t>
      </w:r>
      <w:r>
        <w:rPr>
          <w:sz w:val="24"/>
          <w:u w:val="single" w:color="000000"/>
        </w:rPr>
        <w:t xml:space="preserve"> 1</w:t>
      </w:r>
      <w:r w:rsidRPr="00464E0F">
        <w:rPr>
          <w:sz w:val="24"/>
          <w:u w:val="single" w:color="000000"/>
        </w:rPr>
        <w:t>284</w:t>
      </w:r>
      <w:r>
        <w:rPr>
          <w:sz w:val="24"/>
          <w:u w:val="single" w:color="000000"/>
        </w:rPr>
        <w:t xml:space="preserve"> экз.</w:t>
      </w:r>
      <w:r>
        <w:rPr>
          <w:sz w:val="24"/>
        </w:rPr>
        <w:t xml:space="preserve"> </w:t>
      </w:r>
    </w:p>
    <w:p w:rsidR="003C3220" w:rsidRDefault="00464E0F">
      <w:pPr>
        <w:numPr>
          <w:ilvl w:val="2"/>
          <w:numId w:val="1"/>
        </w:numPr>
        <w:ind w:hanging="943"/>
      </w:pPr>
      <w:r>
        <w:t xml:space="preserve">Расстановка </w:t>
      </w:r>
      <w:r>
        <w:tab/>
        <w:t xml:space="preserve">учебного </w:t>
      </w:r>
      <w:r>
        <w:tab/>
        <w:t xml:space="preserve">фонда: </w:t>
      </w:r>
      <w:r>
        <w:tab/>
        <w:t xml:space="preserve">по </w:t>
      </w:r>
      <w:r>
        <w:tab/>
        <w:t xml:space="preserve">предметам, </w:t>
      </w:r>
      <w:r>
        <w:tab/>
      </w:r>
      <w:r>
        <w:rPr>
          <w:u w:val="single" w:color="000000"/>
        </w:rPr>
        <w:t xml:space="preserve">по </w:t>
      </w:r>
      <w:r>
        <w:rPr>
          <w:u w:val="single" w:color="000000"/>
        </w:rPr>
        <w:tab/>
        <w:t>классам</w:t>
      </w:r>
      <w:r>
        <w:t xml:space="preserve"> </w:t>
      </w:r>
    </w:p>
    <w:p w:rsidR="003C3220" w:rsidRDefault="00464E0F">
      <w:pPr>
        <w:spacing w:after="0"/>
        <w:ind w:left="10"/>
      </w:pPr>
      <w:r>
        <w:t xml:space="preserve">(подчеркнуть) </w:t>
      </w:r>
    </w:p>
    <w:p w:rsidR="003C3220" w:rsidRDefault="00464E0F">
      <w:pPr>
        <w:spacing w:after="45" w:line="259" w:lineRule="auto"/>
        <w:ind w:left="288" w:firstLine="0"/>
      </w:pPr>
      <w:r>
        <w:rPr>
          <w:b/>
        </w:rPr>
        <w:t xml:space="preserve"> </w:t>
      </w:r>
    </w:p>
    <w:p w:rsidR="003C3220" w:rsidRDefault="00464E0F">
      <w:pPr>
        <w:numPr>
          <w:ilvl w:val="0"/>
          <w:numId w:val="1"/>
        </w:numPr>
        <w:spacing w:after="31" w:line="265" w:lineRule="auto"/>
        <w:ind w:hanging="281"/>
      </w:pPr>
      <w:r>
        <w:rPr>
          <w:b/>
        </w:rPr>
        <w:t>Индивидуал</w:t>
      </w:r>
      <w:r>
        <w:rPr>
          <w:b/>
        </w:rPr>
        <w:t xml:space="preserve">ьная работа с читателями </w:t>
      </w:r>
    </w:p>
    <w:p w:rsidR="003C3220" w:rsidRDefault="00464E0F">
      <w:pPr>
        <w:numPr>
          <w:ilvl w:val="1"/>
          <w:numId w:val="1"/>
        </w:numPr>
        <w:spacing w:after="0" w:line="265" w:lineRule="auto"/>
        <w:ind w:firstLine="288"/>
      </w:pPr>
      <w:r>
        <w:t xml:space="preserve">Виды индивидуальной работы </w:t>
      </w:r>
      <w:r>
        <w:rPr>
          <w:u w:val="single" w:color="000000"/>
        </w:rPr>
        <w:t>беседы о правилах пользования</w:t>
      </w:r>
      <w:r>
        <w:t xml:space="preserve"> </w:t>
      </w:r>
      <w:r>
        <w:rPr>
          <w:u w:val="single" w:color="000000"/>
        </w:rPr>
        <w:t>библиотекой, консультации по поиску нужной информации, рекомендации</w:t>
      </w:r>
      <w:r>
        <w:t xml:space="preserve"> </w:t>
      </w:r>
      <w:r>
        <w:rPr>
          <w:u w:val="single" w:color="000000"/>
        </w:rPr>
        <w:t>по выбору литературы, изучение читательских интересов, беседы о</w:t>
      </w:r>
      <w:r>
        <w:t xml:space="preserve"> </w:t>
      </w:r>
      <w:r>
        <w:rPr>
          <w:u w:val="single" w:color="000000"/>
        </w:rPr>
        <w:t>прочитанных книгах с учащимися начальных классов с целью контроля за</w:t>
      </w:r>
      <w:r>
        <w:t xml:space="preserve"> </w:t>
      </w:r>
      <w:r>
        <w:rPr>
          <w:u w:val="single" w:color="000000"/>
        </w:rPr>
        <w:t>чтением.</w:t>
      </w:r>
      <w:r>
        <w:t xml:space="preserve">  </w:t>
      </w:r>
    </w:p>
    <w:p w:rsidR="003C3220" w:rsidRDefault="00464E0F">
      <w:pPr>
        <w:spacing w:after="43" w:line="259" w:lineRule="auto"/>
        <w:ind w:left="288" w:firstLine="0"/>
      </w:pPr>
      <w:r>
        <w:rPr>
          <w:b/>
        </w:rPr>
        <w:t xml:space="preserve"> </w:t>
      </w:r>
    </w:p>
    <w:p w:rsidR="003C3220" w:rsidRDefault="00464E0F">
      <w:pPr>
        <w:ind w:left="283" w:right="4611"/>
      </w:pPr>
      <w:r>
        <w:rPr>
          <w:b/>
        </w:rPr>
        <w:t xml:space="preserve">7.Читатели библиотеки </w:t>
      </w:r>
      <w:r>
        <w:t xml:space="preserve">Количество по группам: </w:t>
      </w:r>
    </w:p>
    <w:p w:rsidR="003C3220" w:rsidRDefault="00464E0F">
      <w:pPr>
        <w:spacing w:after="0"/>
        <w:ind w:left="283"/>
      </w:pPr>
      <w:r>
        <w:t>учащихся начальной школы _</w:t>
      </w:r>
      <w:r>
        <w:rPr>
          <w:u w:val="single" w:color="000000"/>
        </w:rPr>
        <w:t>19</w:t>
      </w:r>
      <w:r>
        <w:t>_______________________________ учащихся средней школы _</w:t>
      </w:r>
      <w:r>
        <w:rPr>
          <w:u w:val="single" w:color="000000"/>
        </w:rPr>
        <w:t>30</w:t>
      </w:r>
      <w:r>
        <w:t xml:space="preserve">________________________________ </w:t>
      </w:r>
      <w:r>
        <w:t>педагогических работников _</w:t>
      </w:r>
      <w:r>
        <w:rPr>
          <w:u w:val="single" w:color="000000"/>
        </w:rPr>
        <w:t>12</w:t>
      </w:r>
      <w:r>
        <w:t xml:space="preserve">______________________________ </w:t>
      </w:r>
    </w:p>
    <w:p w:rsidR="003C3220" w:rsidRDefault="00464E0F">
      <w:pPr>
        <w:spacing w:after="44" w:line="259" w:lineRule="auto"/>
        <w:ind w:left="288" w:firstLine="0"/>
      </w:pPr>
      <w:r>
        <w:rPr>
          <w:b/>
        </w:rPr>
        <w:t xml:space="preserve"> </w:t>
      </w:r>
    </w:p>
    <w:p w:rsidR="003C3220" w:rsidRDefault="00464E0F">
      <w:pPr>
        <w:tabs>
          <w:tab w:val="right" w:pos="9360"/>
        </w:tabs>
        <w:spacing w:after="348" w:line="259" w:lineRule="auto"/>
        <w:ind w:left="-15" w:right="-12" w:firstLine="0"/>
      </w:pPr>
      <w:bookmarkStart w:id="0" w:name="_GoBack"/>
      <w:bookmarkEnd w:id="0"/>
      <w:r>
        <w:rPr>
          <w:sz w:val="24"/>
        </w:rPr>
        <w:tab/>
        <w:t xml:space="preserve">3 </w:t>
      </w:r>
    </w:p>
    <w:sectPr w:rsidR="003C3220">
      <w:pgSz w:w="11906" w:h="16838"/>
      <w:pgMar w:top="1192" w:right="844" w:bottom="71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D20B4"/>
    <w:multiLevelType w:val="multilevel"/>
    <w:tmpl w:val="BB0677E6"/>
    <w:lvl w:ilvl="0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F94998"/>
    <w:multiLevelType w:val="multilevel"/>
    <w:tmpl w:val="092EAB5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E450B2"/>
    <w:multiLevelType w:val="multilevel"/>
    <w:tmpl w:val="0F20C420"/>
    <w:lvl w:ilvl="0">
      <w:start w:val="8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20"/>
    <w:rsid w:val="003C3220"/>
    <w:rsid w:val="00464E0F"/>
    <w:rsid w:val="007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C2C1"/>
  <w15:docId w15:val="{753270B6-CF5A-4D82-A2D1-6391B250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 w:line="271" w:lineRule="auto"/>
      <w:ind w:left="298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БИБЛИОТЕКИ ОБЩЕОБРАЗОВАТЕЛЬНОГО</vt:lpstr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БИБЛИОТЕКИ ОБЩЕОБРАЗОВАТЕЛЬНОГО</dc:title>
  <dc:subject/>
  <dc:creator>Olga</dc:creator>
  <cp:keywords/>
  <cp:lastModifiedBy>Kurmanaevo</cp:lastModifiedBy>
  <cp:revision>2</cp:revision>
  <dcterms:created xsi:type="dcterms:W3CDTF">2018-09-25T06:11:00Z</dcterms:created>
  <dcterms:modified xsi:type="dcterms:W3CDTF">2018-09-25T06:11:00Z</dcterms:modified>
</cp:coreProperties>
</file>